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</w:p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пункту</w:t>
      </w:r>
      <w:proofErr w:type="gram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 постанови КМУ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11.10.2016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710 «Про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змінами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1.Найменування,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товариство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скорочена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назва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ТЕЦ»)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Бериславське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шосе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, буд. 1, м. Херсон, 73036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за ЄДРПОУ–00131771</w:t>
      </w:r>
    </w:p>
    <w:p w:rsidR="00EB0C1C" w:rsidRDefault="00EB0C1C" w:rsidP="00EB0C1C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 предмета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за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словником:«</w:t>
      </w:r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021-2015:</w:t>
      </w:r>
    </w:p>
    <w:p w:rsidR="001A560B" w:rsidRPr="005F1C79" w:rsidRDefault="001A560B" w:rsidP="001A56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D10">
        <w:rPr>
          <w:rFonts w:ascii="Times New Roman" w:hAnsi="Times New Roman"/>
          <w:color w:val="333333"/>
        </w:rPr>
        <w:t>Труба</w:t>
      </w:r>
      <w:r w:rsidRPr="00331D10">
        <w:rPr>
          <w:rFonts w:ascii="Times New Roman" w:hAnsi="Times New Roman"/>
        </w:rPr>
        <w:t xml:space="preserve"> </w:t>
      </w:r>
      <w:proofErr w:type="spellStart"/>
      <w:r w:rsidRPr="00331D10">
        <w:rPr>
          <w:rFonts w:ascii="Times New Roman" w:hAnsi="Times New Roman"/>
        </w:rPr>
        <w:t>електрозвар</w:t>
      </w:r>
      <w:r>
        <w:rPr>
          <w:rFonts w:ascii="Times New Roman" w:hAnsi="Times New Roman"/>
        </w:rPr>
        <w:t>юваль</w:t>
      </w:r>
      <w:r w:rsidRPr="00331D10">
        <w:rPr>
          <w:rFonts w:ascii="Times New Roman" w:hAnsi="Times New Roman"/>
        </w:rPr>
        <w:t>на</w:t>
      </w:r>
      <w:proofErr w:type="spellEnd"/>
      <w:r w:rsidRPr="00331D10">
        <w:rPr>
          <w:rFonts w:ascii="Times New Roman" w:hAnsi="Times New Roman"/>
        </w:rPr>
        <w:t xml:space="preserve"> </w:t>
      </w:r>
      <w:r w:rsidRPr="00DE1A27">
        <w:rPr>
          <w:rFonts w:ascii="Times New Roman" w:hAnsi="Times New Roman" w:cs="Times New Roman"/>
          <w:b/>
          <w:bCs/>
        </w:rPr>
        <w:t xml:space="preserve">(код </w:t>
      </w:r>
      <w:proofErr w:type="spellStart"/>
      <w:r w:rsidRPr="00DE1A27">
        <w:rPr>
          <w:rFonts w:ascii="Times New Roman" w:hAnsi="Times New Roman" w:cs="Times New Roman"/>
          <w:b/>
          <w:bCs/>
        </w:rPr>
        <w:t>згідно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 з </w:t>
      </w:r>
      <w:proofErr w:type="spellStart"/>
      <w:r w:rsidRPr="00DE1A27">
        <w:rPr>
          <w:rFonts w:ascii="Times New Roman" w:hAnsi="Times New Roman" w:cs="Times New Roman"/>
          <w:b/>
          <w:bCs/>
        </w:rPr>
        <w:t>Єдиним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1A27">
        <w:rPr>
          <w:rFonts w:ascii="Times New Roman" w:hAnsi="Times New Roman" w:cs="Times New Roman"/>
          <w:b/>
          <w:bCs/>
        </w:rPr>
        <w:t>закупівельним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 словником ДК 021:2015 - </w:t>
      </w:r>
    </w:p>
    <w:p w:rsidR="001A560B" w:rsidRPr="00DE1A27" w:rsidRDefault="001A560B" w:rsidP="001A56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5F1C79">
        <w:rPr>
          <w:rFonts w:ascii="Times New Roman" w:hAnsi="Times New Roman" w:cs="Times New Roman"/>
          <w:b/>
          <w:bCs/>
          <w:sz w:val="24"/>
          <w:szCs w:val="24"/>
        </w:rPr>
        <w:t xml:space="preserve">44160000-9 </w:t>
      </w:r>
      <w:proofErr w:type="spellStart"/>
      <w:r w:rsidRPr="005F1C79">
        <w:rPr>
          <w:rFonts w:ascii="Times New Roman" w:hAnsi="Times New Roman" w:cs="Times New Roman"/>
          <w:b/>
          <w:bCs/>
          <w:sz w:val="24"/>
          <w:szCs w:val="24"/>
        </w:rPr>
        <w:t>Магістралі</w:t>
      </w:r>
      <w:proofErr w:type="spellEnd"/>
      <w:r w:rsidRPr="005F1C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F1C79">
        <w:rPr>
          <w:rFonts w:ascii="Times New Roman" w:hAnsi="Times New Roman" w:cs="Times New Roman"/>
          <w:b/>
          <w:bCs/>
          <w:sz w:val="24"/>
          <w:szCs w:val="24"/>
        </w:rPr>
        <w:t>трубопроводи</w:t>
      </w:r>
      <w:proofErr w:type="spellEnd"/>
      <w:r w:rsidRPr="005F1C79">
        <w:rPr>
          <w:rFonts w:ascii="Times New Roman" w:hAnsi="Times New Roman" w:cs="Times New Roman"/>
          <w:b/>
          <w:bCs/>
          <w:sz w:val="24"/>
          <w:szCs w:val="24"/>
        </w:rPr>
        <w:t xml:space="preserve">, труби, </w:t>
      </w:r>
      <w:proofErr w:type="spellStart"/>
      <w:r w:rsidRPr="005F1C79">
        <w:rPr>
          <w:rFonts w:ascii="Times New Roman" w:hAnsi="Times New Roman" w:cs="Times New Roman"/>
          <w:b/>
          <w:bCs/>
          <w:sz w:val="24"/>
          <w:szCs w:val="24"/>
        </w:rPr>
        <w:t>обсадні</w:t>
      </w:r>
      <w:proofErr w:type="spellEnd"/>
      <w:r w:rsidRPr="005F1C79">
        <w:rPr>
          <w:rFonts w:ascii="Times New Roman" w:hAnsi="Times New Roman" w:cs="Times New Roman"/>
          <w:b/>
          <w:bCs/>
          <w:sz w:val="24"/>
          <w:szCs w:val="24"/>
        </w:rPr>
        <w:t xml:space="preserve"> труби, </w:t>
      </w:r>
      <w:proofErr w:type="spellStart"/>
      <w:r w:rsidRPr="005F1C79">
        <w:rPr>
          <w:rFonts w:ascii="Times New Roman" w:hAnsi="Times New Roman" w:cs="Times New Roman"/>
          <w:b/>
          <w:bCs/>
          <w:sz w:val="24"/>
          <w:szCs w:val="24"/>
        </w:rPr>
        <w:t>тюбінги</w:t>
      </w:r>
      <w:proofErr w:type="spellEnd"/>
      <w:r w:rsidRPr="005F1C79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5F1C79">
        <w:rPr>
          <w:rFonts w:ascii="Times New Roman" w:hAnsi="Times New Roman" w:cs="Times New Roman"/>
          <w:b/>
          <w:bCs/>
          <w:sz w:val="24"/>
          <w:szCs w:val="24"/>
        </w:rPr>
        <w:t>супутні</w:t>
      </w:r>
      <w:proofErr w:type="spellEnd"/>
      <w:r w:rsidRPr="005F1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1C79">
        <w:rPr>
          <w:rFonts w:ascii="Times New Roman" w:hAnsi="Times New Roman" w:cs="Times New Roman"/>
          <w:b/>
          <w:bCs/>
          <w:sz w:val="24"/>
          <w:szCs w:val="24"/>
        </w:rPr>
        <w:t>вироби</w:t>
      </w:r>
      <w:proofErr w:type="spellEnd"/>
      <w:r w:rsidRPr="00DE1A27">
        <w:rPr>
          <w:rFonts w:ascii="Times New Roman" w:hAnsi="Times New Roman" w:cs="Times New Roman"/>
          <w:b/>
          <w:bCs/>
        </w:rPr>
        <w:t xml:space="preserve">) 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3.Ідентифікатор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60B"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 w:rsidR="001A560B"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UA-2023-03-20-011937-a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7B9" w:rsidRDefault="004927B9" w:rsidP="00F27983">
      <w:pPr>
        <w:jc w:val="both"/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</w:pP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Зазначена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у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технічних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вимогах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кількість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визначена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відповідно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до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планів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проведення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відповідних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робіт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на </w:t>
      </w:r>
      <w:proofErr w:type="spellStart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>об’єктах</w:t>
      </w:r>
      <w:proofErr w:type="spellEnd"/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міста</w:t>
      </w:r>
    </w:p>
    <w:p w:rsidR="004927B9" w:rsidRDefault="004927B9" w:rsidP="00F27983">
      <w:pPr>
        <w:jc w:val="both"/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</w:pP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Закупівля проводиться з метою підготовки </w:t>
      </w:r>
      <w:r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теплових мереж міста</w:t>
      </w: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 до нового </w:t>
      </w:r>
      <w:r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опалювального </w:t>
      </w: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сезону 202</w:t>
      </w:r>
      <w:r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3</w:t>
      </w: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-202</w:t>
      </w:r>
      <w:r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4</w:t>
      </w: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 рр. (поточний та капітальний ремонти систем</w:t>
      </w:r>
      <w:r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 та мереж</w:t>
      </w:r>
      <w:r w:rsidRPr="004927B9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 опалення), а також для капітального ремонту зовнішніх мереж </w:t>
      </w:r>
    </w:p>
    <w:p w:rsidR="00F27983" w:rsidRPr="00F27983" w:rsidRDefault="00F27983" w:rsidP="00F279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Очікувана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1A560B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9</w:t>
      </w:r>
      <w:proofErr w:type="gramEnd"/>
      <w:r w:rsidR="001A560B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767 000</w:t>
      </w:r>
    </w:p>
    <w:p w:rsidR="00F27983" w:rsidRDefault="00F27983" w:rsidP="00F27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очикуваної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</w:p>
    <w:p w:rsidR="00CD5F59" w:rsidRDefault="00F27983" w:rsidP="00F2798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сільського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затверджена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примірна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18.02.2020 №275,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якою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: 1)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2)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отримання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комерційних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цінових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пропозицій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виробників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офіційних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дилерів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постачальників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3)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обмеження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конкуренції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ринку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певних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враховуючи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специфіку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розрахунку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використовуються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попередніх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аналогічного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та/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минулих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періодів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інфляції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курсів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іноземних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валют).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вказаної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методики,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використовується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формування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подальшого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договорів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здійснювалося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вищевказаного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проведений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шляхом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та з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постанови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Міністрів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29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липня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 №671.</w:t>
      </w:r>
    </w:p>
    <w:sectPr w:rsidR="00CD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074DD2"/>
    <w:rsid w:val="00097CCE"/>
    <w:rsid w:val="000A1FE1"/>
    <w:rsid w:val="00101BEB"/>
    <w:rsid w:val="00180B3A"/>
    <w:rsid w:val="001A560B"/>
    <w:rsid w:val="002068C9"/>
    <w:rsid w:val="00222839"/>
    <w:rsid w:val="00370BB1"/>
    <w:rsid w:val="003936E3"/>
    <w:rsid w:val="004927B9"/>
    <w:rsid w:val="00501BA7"/>
    <w:rsid w:val="0065495A"/>
    <w:rsid w:val="008B4551"/>
    <w:rsid w:val="008F72A7"/>
    <w:rsid w:val="00980F33"/>
    <w:rsid w:val="00CD5F59"/>
    <w:rsid w:val="00EB0C1C"/>
    <w:rsid w:val="00F27983"/>
    <w:rsid w:val="00F82AA7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EFF7"/>
  <w15:chartTrackingRefBased/>
  <w15:docId w15:val="{9C1EFC8D-9528-42E7-93B0-EFCE919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EB0C1C"/>
  </w:style>
  <w:style w:type="character" w:customStyle="1" w:styleId="1">
    <w:name w:val="Обычный1"/>
    <w:basedOn w:val="a0"/>
    <w:rsid w:val="00CD5F59"/>
  </w:style>
  <w:style w:type="character" w:styleId="a3">
    <w:name w:val="Hyperlink"/>
    <w:basedOn w:val="a0"/>
    <w:uiPriority w:val="99"/>
    <w:semiHidden/>
    <w:unhideWhenUsed/>
    <w:rsid w:val="00CD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2023-04-05T09:13:00Z</dcterms:created>
  <dcterms:modified xsi:type="dcterms:W3CDTF">2023-04-05T09:16:00Z</dcterms:modified>
</cp:coreProperties>
</file>